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A3" w:rsidRPr="00CC0D36" w:rsidRDefault="00DB16E1" w:rsidP="008C6EC7">
      <w:pPr>
        <w:autoSpaceDE w:val="0"/>
        <w:autoSpaceDN w:val="0"/>
        <w:adjustRightInd w:val="0"/>
        <w:jc w:val="center"/>
        <w:rPr>
          <w:b/>
        </w:rPr>
      </w:pPr>
      <w:r w:rsidRPr="00CC0D36">
        <w:rPr>
          <w:b/>
        </w:rPr>
        <w:t>Объявление</w:t>
      </w:r>
    </w:p>
    <w:p w:rsidR="00AF42D6" w:rsidRDefault="00CC0D36" w:rsidP="008C6EC7">
      <w:pPr>
        <w:ind w:firstLine="567"/>
        <w:jc w:val="center"/>
        <w:rPr>
          <w:b/>
        </w:rPr>
      </w:pPr>
      <w:r w:rsidRPr="00CC0D36">
        <w:rPr>
          <w:b/>
        </w:rPr>
        <w:t>о проведении в 2022 году</w:t>
      </w:r>
      <w:r w:rsidR="00C85BA3" w:rsidRPr="00CC0D36">
        <w:rPr>
          <w:b/>
        </w:rPr>
        <w:t xml:space="preserve"> конкурс</w:t>
      </w:r>
      <w:r w:rsidRPr="00CC0D36">
        <w:rPr>
          <w:b/>
        </w:rPr>
        <w:t>а</w:t>
      </w:r>
      <w:r w:rsidR="00C85BA3" w:rsidRPr="00CC0D36">
        <w:rPr>
          <w:b/>
        </w:rPr>
        <w:t xml:space="preserve"> на предоставление </w:t>
      </w:r>
      <w:r w:rsidR="00AF42D6">
        <w:rPr>
          <w:b/>
        </w:rPr>
        <w:t xml:space="preserve">некоммерческим организациям </w:t>
      </w:r>
      <w:r w:rsidR="008C6EC7" w:rsidRPr="00CC0D36">
        <w:rPr>
          <w:b/>
        </w:rPr>
        <w:t>грантов главы Октябрьского района</w:t>
      </w:r>
      <w:r w:rsidRPr="00CC0D36">
        <w:rPr>
          <w:b/>
        </w:rPr>
        <w:t xml:space="preserve"> </w:t>
      </w:r>
    </w:p>
    <w:p w:rsidR="008C6EC7" w:rsidRPr="00CC0D36" w:rsidRDefault="008C6EC7" w:rsidP="008C6EC7">
      <w:pPr>
        <w:ind w:firstLine="567"/>
        <w:jc w:val="center"/>
        <w:rPr>
          <w:b/>
        </w:rPr>
      </w:pPr>
      <w:r w:rsidRPr="00CC0D36">
        <w:rPr>
          <w:b/>
        </w:rPr>
        <w:t>на развитие гражданского общества</w:t>
      </w:r>
    </w:p>
    <w:p w:rsidR="00C85BA3" w:rsidRPr="00CC0D36" w:rsidRDefault="00C85BA3" w:rsidP="00C85BA3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C85BA3" w:rsidRPr="00CC0D36" w:rsidRDefault="000D0792" w:rsidP="001A3AF9">
      <w:pPr>
        <w:ind w:firstLine="1134"/>
        <w:jc w:val="both"/>
      </w:pPr>
      <w:r w:rsidRPr="00CC0D36">
        <w:t xml:space="preserve">Отдел по работе с органами местного самоуправления поселений и общественностью </w:t>
      </w:r>
      <w:r w:rsidR="00C85BA3" w:rsidRPr="00CC0D36">
        <w:t>администрации Октябрьского района объявляет о</w:t>
      </w:r>
      <w:r w:rsidR="00CC0D36" w:rsidRPr="00CC0D36">
        <w:t xml:space="preserve"> проведении в 2022 году конкурса среди некоммерческих организаций на предоставление </w:t>
      </w:r>
      <w:r w:rsidR="008C6EC7" w:rsidRPr="00CC0D36">
        <w:t>грантов главы Октябрьского района  на развитие гражданского общества</w:t>
      </w:r>
      <w:r w:rsidR="00D459F1" w:rsidRPr="00CC0D36">
        <w:t>.</w:t>
      </w:r>
    </w:p>
    <w:p w:rsidR="00CC0D36" w:rsidRPr="00CC0D36" w:rsidRDefault="00CC0D36" w:rsidP="001A3AF9">
      <w:pPr>
        <w:ind w:firstLine="1134"/>
        <w:jc w:val="both"/>
      </w:pPr>
    </w:p>
    <w:p w:rsidR="00CC0D36" w:rsidRDefault="00CC0D36" w:rsidP="001A3AF9">
      <w:pPr>
        <w:ind w:firstLine="1134"/>
        <w:jc w:val="both"/>
      </w:pPr>
      <w:proofErr w:type="gramStart"/>
      <w:r w:rsidRPr="00CC0D36">
        <w:t xml:space="preserve">Конкурс проводится Отделом по работе с органами местного самоуправления поселений и общественностью администрации Октябрьского района в соответствии с </w:t>
      </w:r>
      <w:r w:rsidR="00AF42D6">
        <w:t xml:space="preserve">порядком предоставления некоммерческим организациям (далее – Организация) грантов главы Октябрьского района на развитие гражданского общества (далее – Порядок), утвержденного </w:t>
      </w:r>
      <w:r w:rsidRPr="00CC0D36">
        <w:t>постановлением администрации Октябрьского района от 04.12.2019 № 2576 «Об утверждении муниципальной программы «Развитие гражданского общества в муниципальном образовании Октябрьский район».</w:t>
      </w:r>
      <w:proofErr w:type="gramEnd"/>
    </w:p>
    <w:p w:rsidR="00CC0D36" w:rsidRDefault="00CC0D36" w:rsidP="001A3AF9">
      <w:pPr>
        <w:ind w:firstLine="1134"/>
        <w:jc w:val="both"/>
      </w:pPr>
    </w:p>
    <w:p w:rsidR="00CC0D36" w:rsidRPr="00AF42D6" w:rsidRDefault="00CC0D36" w:rsidP="001A3AF9">
      <w:pPr>
        <w:ind w:firstLine="1134"/>
        <w:jc w:val="both"/>
        <w:rPr>
          <w:b/>
          <w:u w:val="single"/>
        </w:rPr>
      </w:pPr>
      <w:r w:rsidRPr="00AF42D6">
        <w:rPr>
          <w:b/>
          <w:u w:val="single"/>
        </w:rPr>
        <w:t>Участники конкурса</w:t>
      </w:r>
    </w:p>
    <w:p w:rsidR="00AF42D6" w:rsidRPr="00AF42D6" w:rsidRDefault="00AF42D6" w:rsidP="00AF42D6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42D6">
        <w:rPr>
          <w:rFonts w:ascii="Times New Roman" w:hAnsi="Times New Roman" w:cs="Times New Roman"/>
          <w:sz w:val="24"/>
          <w:szCs w:val="24"/>
        </w:rPr>
        <w:t xml:space="preserve">К категории получателей грантов относятся некоммерческие организации, созданные в предусмотренных Федеральным </w:t>
      </w:r>
      <w:hyperlink r:id="rId5">
        <w:r w:rsidRPr="00AF42D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F42D6">
        <w:rPr>
          <w:rFonts w:ascii="Times New Roman" w:hAnsi="Times New Roman" w:cs="Times New Roman"/>
          <w:sz w:val="24"/>
          <w:szCs w:val="24"/>
        </w:rPr>
        <w:t xml:space="preserve"> N 7-ФЗ формах, чья деятельность направлена на реализацию общественно значимых проектов по направлениям, указанным в </w:t>
      </w:r>
      <w:hyperlink w:anchor="P49">
        <w:r w:rsidRPr="00AF42D6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AF42D6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AF42D6" w:rsidRPr="00AF42D6" w:rsidRDefault="00AF42D6" w:rsidP="00F01992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42D6">
        <w:rPr>
          <w:rFonts w:ascii="Times New Roman" w:hAnsi="Times New Roman" w:cs="Times New Roman"/>
          <w:sz w:val="24"/>
          <w:szCs w:val="24"/>
        </w:rPr>
        <w:t xml:space="preserve">Критериями отбора для получателей грантов являются наличие государственной регистрации в Министерстве юстиции Российской Федерации в качестве юридического лица и соответствие видов (направлений) деятельности, содержащихся в уставе Организации, по направлениям, указанным в </w:t>
      </w:r>
      <w:hyperlink w:anchor="P49">
        <w:r w:rsidRPr="00AF42D6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AF42D6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F01992" w:rsidRDefault="00F01992" w:rsidP="00F01992">
      <w:pPr>
        <w:pStyle w:val="ConsPlusNormal"/>
        <w:ind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42D6" w:rsidRPr="00F01992" w:rsidRDefault="00AF42D6" w:rsidP="00AF42D6">
      <w:pPr>
        <w:pStyle w:val="ConsPlusNormal"/>
        <w:ind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992">
        <w:rPr>
          <w:rFonts w:ascii="Times New Roman" w:hAnsi="Times New Roman" w:cs="Times New Roman"/>
          <w:b/>
          <w:sz w:val="24"/>
          <w:szCs w:val="24"/>
          <w:u w:val="single"/>
        </w:rPr>
        <w:t>Участниками конкурса не могут быть:</w:t>
      </w:r>
    </w:p>
    <w:p w:rsidR="00AF42D6" w:rsidRPr="00AF42D6" w:rsidRDefault="00AF42D6" w:rsidP="00AF42D6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42D6">
        <w:rPr>
          <w:rFonts w:ascii="Times New Roman" w:hAnsi="Times New Roman" w:cs="Times New Roman"/>
          <w:sz w:val="24"/>
          <w:szCs w:val="24"/>
        </w:rPr>
        <w:t>- физические лица;</w:t>
      </w:r>
    </w:p>
    <w:p w:rsidR="00AF42D6" w:rsidRPr="00AF42D6" w:rsidRDefault="00AF42D6" w:rsidP="00AF42D6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42D6">
        <w:rPr>
          <w:rFonts w:ascii="Times New Roman" w:hAnsi="Times New Roman" w:cs="Times New Roman"/>
          <w:sz w:val="24"/>
          <w:szCs w:val="24"/>
        </w:rPr>
        <w:t>- коммерческие организации;</w:t>
      </w:r>
    </w:p>
    <w:p w:rsidR="00AF42D6" w:rsidRPr="00AF42D6" w:rsidRDefault="00AF42D6" w:rsidP="00AF42D6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42D6">
        <w:rPr>
          <w:rFonts w:ascii="Times New Roman" w:hAnsi="Times New Roman" w:cs="Times New Roman"/>
          <w:sz w:val="24"/>
          <w:szCs w:val="24"/>
        </w:rPr>
        <w:t>- государственные корпорации и государственные компании;</w:t>
      </w:r>
    </w:p>
    <w:p w:rsidR="00AF42D6" w:rsidRPr="00AF42D6" w:rsidRDefault="00AF42D6" w:rsidP="00AF42D6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42D6">
        <w:rPr>
          <w:rFonts w:ascii="Times New Roman" w:hAnsi="Times New Roman" w:cs="Times New Roman"/>
          <w:sz w:val="24"/>
          <w:szCs w:val="24"/>
        </w:rPr>
        <w:t>- политические партии и движения;</w:t>
      </w:r>
    </w:p>
    <w:p w:rsidR="00AF42D6" w:rsidRPr="00AF42D6" w:rsidRDefault="00AF42D6" w:rsidP="00AF42D6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42D6">
        <w:rPr>
          <w:rFonts w:ascii="Times New Roman" w:hAnsi="Times New Roman" w:cs="Times New Roman"/>
          <w:sz w:val="24"/>
          <w:szCs w:val="24"/>
        </w:rPr>
        <w:t>- государственные и муниципальные учреждения;</w:t>
      </w:r>
    </w:p>
    <w:p w:rsidR="00AF42D6" w:rsidRPr="00AF42D6" w:rsidRDefault="00AF42D6" w:rsidP="00AF42D6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42D6">
        <w:rPr>
          <w:rFonts w:ascii="Times New Roman" w:hAnsi="Times New Roman" w:cs="Times New Roman"/>
          <w:sz w:val="24"/>
          <w:szCs w:val="24"/>
        </w:rPr>
        <w:t>- общественные объединения, не являющиеся юридическими лицами;</w:t>
      </w:r>
    </w:p>
    <w:p w:rsidR="00AF42D6" w:rsidRPr="00AF42D6" w:rsidRDefault="00AF42D6" w:rsidP="00AF42D6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42D6">
        <w:rPr>
          <w:rFonts w:ascii="Times New Roman" w:hAnsi="Times New Roman" w:cs="Times New Roman"/>
          <w:sz w:val="24"/>
          <w:szCs w:val="24"/>
        </w:rPr>
        <w:t>- профессиональные союзы;</w:t>
      </w:r>
    </w:p>
    <w:p w:rsidR="00AF42D6" w:rsidRPr="00AF42D6" w:rsidRDefault="00AF42D6" w:rsidP="00AF42D6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42D6">
        <w:rPr>
          <w:rFonts w:ascii="Times New Roman" w:hAnsi="Times New Roman" w:cs="Times New Roman"/>
          <w:sz w:val="24"/>
          <w:szCs w:val="24"/>
        </w:rPr>
        <w:t>- иностранные юридические лица.</w:t>
      </w:r>
    </w:p>
    <w:p w:rsidR="001A3AF9" w:rsidRDefault="001A3AF9" w:rsidP="001A3AF9">
      <w:pPr>
        <w:autoSpaceDE w:val="0"/>
        <w:autoSpaceDN w:val="0"/>
        <w:adjustRightInd w:val="0"/>
        <w:ind w:firstLine="1134"/>
        <w:jc w:val="both"/>
        <w:rPr>
          <w:b/>
          <w:color w:val="1F497D" w:themeColor="text2"/>
          <w:highlight w:val="yellow"/>
          <w:u w:val="single"/>
        </w:rPr>
      </w:pPr>
    </w:p>
    <w:p w:rsidR="00CC0D36" w:rsidRPr="00F01992" w:rsidRDefault="00CC0D36" w:rsidP="001A3AF9">
      <w:pPr>
        <w:autoSpaceDE w:val="0"/>
        <w:autoSpaceDN w:val="0"/>
        <w:adjustRightInd w:val="0"/>
        <w:ind w:firstLine="1134"/>
        <w:jc w:val="both"/>
        <w:rPr>
          <w:b/>
          <w:u w:val="single"/>
        </w:rPr>
      </w:pPr>
      <w:r w:rsidRPr="00F01992">
        <w:rPr>
          <w:b/>
          <w:u w:val="single"/>
        </w:rPr>
        <w:t>Направления конкурса</w:t>
      </w:r>
    </w:p>
    <w:p w:rsidR="00D459F1" w:rsidRPr="00F01992" w:rsidRDefault="00D459F1" w:rsidP="001A3AF9">
      <w:pPr>
        <w:ind w:firstLine="1134"/>
        <w:jc w:val="both"/>
      </w:pPr>
      <w:r w:rsidRPr="00F01992">
        <w:t xml:space="preserve">Целью предоставления гранта является оказание поддержки </w:t>
      </w:r>
      <w:r w:rsidR="004D4B6E" w:rsidRPr="00F01992">
        <w:t>некоммерческим о</w:t>
      </w:r>
      <w:r w:rsidRPr="00F01992">
        <w:t>рганизациям, реализующим</w:t>
      </w:r>
      <w:r w:rsidRPr="00F01992">
        <w:rPr>
          <w:color w:val="C00000"/>
        </w:rPr>
        <w:t xml:space="preserve"> </w:t>
      </w:r>
      <w:r w:rsidRPr="00F01992">
        <w:rPr>
          <w:rFonts w:eastAsia="Calibri"/>
        </w:rPr>
        <w:t xml:space="preserve">общественно значимые проекты, </w:t>
      </w:r>
      <w:r w:rsidRPr="00F01992">
        <w:t>по следующим направлениям:</w:t>
      </w:r>
    </w:p>
    <w:p w:rsidR="00D459F1" w:rsidRPr="00F01992" w:rsidRDefault="00D459F1" w:rsidP="001A3AF9">
      <w:pPr>
        <w:ind w:firstLine="1134"/>
        <w:jc w:val="both"/>
      </w:pPr>
      <w:r w:rsidRPr="00F01992">
        <w:t xml:space="preserve">1) образование и просвещение, поддержка молодежных проектов; </w:t>
      </w:r>
    </w:p>
    <w:p w:rsidR="00D459F1" w:rsidRPr="00F01992" w:rsidRDefault="00D459F1" w:rsidP="001A3AF9">
      <w:pPr>
        <w:ind w:firstLine="1134"/>
        <w:jc w:val="both"/>
      </w:pPr>
      <w:r w:rsidRPr="00F01992">
        <w:t xml:space="preserve">2) культура и искусство; </w:t>
      </w:r>
    </w:p>
    <w:p w:rsidR="00D459F1" w:rsidRPr="00F01992" w:rsidRDefault="00D459F1" w:rsidP="001A3AF9">
      <w:pPr>
        <w:ind w:firstLine="1134"/>
        <w:jc w:val="both"/>
      </w:pPr>
      <w:r w:rsidRPr="00F01992">
        <w:t xml:space="preserve">3) охрана здоровья, пропаганда здорового образа жизни, физической культуры и спорта; </w:t>
      </w:r>
    </w:p>
    <w:p w:rsidR="00D459F1" w:rsidRPr="00F01992" w:rsidRDefault="00D459F1" w:rsidP="001A3AF9">
      <w:pPr>
        <w:ind w:firstLine="1134"/>
        <w:jc w:val="both"/>
      </w:pPr>
      <w:r w:rsidRPr="00F01992">
        <w:t xml:space="preserve">4) социальное обслуживание, социальная поддержка и защита отдельных категорий граждан, поддержка семьи, материнства, отцовства и детства; </w:t>
      </w:r>
    </w:p>
    <w:p w:rsidR="00D459F1" w:rsidRPr="00F01992" w:rsidRDefault="00D459F1" w:rsidP="001A3AF9">
      <w:pPr>
        <w:ind w:firstLine="1134"/>
        <w:jc w:val="both"/>
      </w:pPr>
      <w:r w:rsidRPr="00F01992">
        <w:t>5) защита прав граждан, поддержка институтов гражданского общества, в том числе в области охраны окружающей среды и защиты животных без владельцев.</w:t>
      </w:r>
    </w:p>
    <w:p w:rsidR="00F01992" w:rsidRDefault="001375E5" w:rsidP="00F01992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01992">
        <w:rPr>
          <w:rFonts w:ascii="Times New Roman" w:hAnsi="Times New Roman" w:cs="Times New Roman"/>
          <w:sz w:val="24"/>
          <w:szCs w:val="24"/>
        </w:rPr>
        <w:t>6) охрана окружающей среды, защита животных без владельцев.</w:t>
      </w:r>
    </w:p>
    <w:p w:rsidR="00434890" w:rsidRPr="00F01992" w:rsidRDefault="00434890" w:rsidP="00F01992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01992">
        <w:rPr>
          <w:rFonts w:ascii="Times New Roman" w:hAnsi="Times New Roman" w:cs="Times New Roman"/>
          <w:sz w:val="24"/>
          <w:szCs w:val="24"/>
        </w:rPr>
        <w:t>Размер гранта по каждому направлению составляет 100 000 рублей.</w:t>
      </w:r>
    </w:p>
    <w:p w:rsidR="00F01992" w:rsidRPr="00F01992" w:rsidRDefault="00F01992" w:rsidP="001A3AF9">
      <w:pPr>
        <w:pStyle w:val="a3"/>
        <w:spacing w:before="0" w:beforeAutospacing="0" w:after="0" w:afterAutospacing="0"/>
        <w:ind w:firstLine="1134"/>
        <w:jc w:val="both"/>
        <w:rPr>
          <w:b/>
          <w:u w:val="single"/>
        </w:rPr>
      </w:pPr>
      <w:r w:rsidRPr="00F01992">
        <w:rPr>
          <w:b/>
          <w:u w:val="single"/>
        </w:rPr>
        <w:lastRenderedPageBreak/>
        <w:t>Порядок участия:</w:t>
      </w:r>
    </w:p>
    <w:p w:rsidR="00F01992" w:rsidRPr="00C70623" w:rsidRDefault="00F01992" w:rsidP="00F01992">
      <w:pPr>
        <w:pStyle w:val="a3"/>
        <w:spacing w:before="0" w:beforeAutospacing="0" w:after="0" w:afterAutospacing="0"/>
        <w:ind w:firstLine="1134"/>
        <w:jc w:val="both"/>
      </w:pPr>
      <w:r w:rsidRPr="00CA1FDE">
        <w:t xml:space="preserve">Заявки на участие в конкурсе представляются в </w:t>
      </w:r>
      <w:r w:rsidRPr="00F01992">
        <w:t xml:space="preserve">Отдел по работе с органами местного самоуправления поселений и общественностью администрации Октябрьского района в форме электронных документов посредством заполнения соответствующих электронных форм, размещенных на официальном сайте конкурса в сети Интернет по адресу:  </w:t>
      </w:r>
      <w:proofErr w:type="spellStart"/>
      <w:r w:rsidRPr="00CA1FDE">
        <w:rPr>
          <w:b/>
        </w:rPr>
        <w:t>октябрьскийрайон</w:t>
      </w:r>
      <w:proofErr w:type="gramStart"/>
      <w:r w:rsidRPr="00CA1FDE">
        <w:rPr>
          <w:b/>
        </w:rPr>
        <w:t>.г</w:t>
      </w:r>
      <w:proofErr w:type="gramEnd"/>
      <w:r w:rsidRPr="00CA1FDE">
        <w:rPr>
          <w:b/>
        </w:rPr>
        <w:t>рантгубернатора.рф</w:t>
      </w:r>
      <w:proofErr w:type="spellEnd"/>
      <w:r w:rsidRPr="00C70623">
        <w:t xml:space="preserve"> (далее - официальный сайт конкурса)</w:t>
      </w:r>
      <w:r w:rsidR="00C70623" w:rsidRPr="00C70623">
        <w:t>.</w:t>
      </w:r>
    </w:p>
    <w:p w:rsidR="002355AD" w:rsidRPr="002355AD" w:rsidRDefault="002355AD" w:rsidP="002355AD">
      <w:pPr>
        <w:pStyle w:val="ConsPlusNormal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5AD">
        <w:rPr>
          <w:rFonts w:ascii="Times New Roman" w:hAnsi="Times New Roman" w:cs="Times New Roman"/>
          <w:sz w:val="24"/>
          <w:szCs w:val="24"/>
        </w:rPr>
        <w:t xml:space="preserve">Соискатели гранта могут подать для участия в конкурсе по направлениям, установленным </w:t>
      </w:r>
      <w:hyperlink w:anchor="P49">
        <w:r w:rsidRPr="002355AD">
          <w:rPr>
            <w:rFonts w:ascii="Times New Roman" w:hAnsi="Times New Roman" w:cs="Times New Roman"/>
            <w:color w:val="0000FF"/>
            <w:sz w:val="24"/>
            <w:szCs w:val="24"/>
          </w:rPr>
          <w:t>пунктом 1.3</w:t>
        </w:r>
      </w:hyperlink>
      <w:r w:rsidRPr="002355AD">
        <w:rPr>
          <w:rFonts w:ascii="Times New Roman" w:hAnsi="Times New Roman" w:cs="Times New Roman"/>
          <w:sz w:val="24"/>
          <w:szCs w:val="24"/>
        </w:rPr>
        <w:t xml:space="preserve"> Порядка не более одной заявки, в составе которой может быть не более одного проекта.</w:t>
      </w:r>
    </w:p>
    <w:p w:rsidR="00C70623" w:rsidRPr="00CA1FDE" w:rsidRDefault="00C70623" w:rsidP="001A3AF9">
      <w:pPr>
        <w:pStyle w:val="a3"/>
        <w:spacing w:before="0" w:beforeAutospacing="0" w:after="0" w:afterAutospacing="0"/>
        <w:ind w:firstLine="1134"/>
        <w:jc w:val="both"/>
        <w:rPr>
          <w:b/>
          <w:bCs/>
        </w:rPr>
      </w:pPr>
      <w:r w:rsidRPr="00CA1FDE">
        <w:rPr>
          <w:b/>
        </w:rPr>
        <w:t xml:space="preserve">Заявки на участие в конкурсе должны быть представлены в течение срока приема заявок на участие в конкурсе. Дата начала </w:t>
      </w:r>
      <w:r w:rsidR="00C85BA3" w:rsidRPr="00CA1FDE">
        <w:rPr>
          <w:b/>
        </w:rPr>
        <w:t>приема заяв</w:t>
      </w:r>
      <w:r w:rsidR="001375E5" w:rsidRPr="00CA1FDE">
        <w:rPr>
          <w:b/>
        </w:rPr>
        <w:t>ок</w:t>
      </w:r>
      <w:r w:rsidR="00C85BA3" w:rsidRPr="00CA1FDE">
        <w:rPr>
          <w:b/>
        </w:rPr>
        <w:t> </w:t>
      </w:r>
      <w:r w:rsidR="00B34CAB">
        <w:rPr>
          <w:b/>
        </w:rPr>
        <w:t>5</w:t>
      </w:r>
      <w:r w:rsidRPr="00CA1FDE">
        <w:rPr>
          <w:b/>
        </w:rPr>
        <w:t xml:space="preserve"> сентября 2022 года. Дата </w:t>
      </w:r>
      <w:r w:rsidR="00C85BA3" w:rsidRPr="00CA1FDE">
        <w:rPr>
          <w:b/>
          <w:bCs/>
        </w:rPr>
        <w:t xml:space="preserve"> </w:t>
      </w:r>
      <w:r w:rsidRPr="00CA1FDE">
        <w:rPr>
          <w:b/>
          <w:bCs/>
        </w:rPr>
        <w:t xml:space="preserve">окончания приема заявок </w:t>
      </w:r>
      <w:r w:rsidR="00B34CAB">
        <w:rPr>
          <w:b/>
          <w:bCs/>
        </w:rPr>
        <w:t>5</w:t>
      </w:r>
      <w:r w:rsidR="008C6EC7" w:rsidRPr="00CA1FDE">
        <w:rPr>
          <w:b/>
          <w:bCs/>
        </w:rPr>
        <w:t xml:space="preserve"> </w:t>
      </w:r>
      <w:r w:rsidR="00B34CAB">
        <w:rPr>
          <w:b/>
          <w:bCs/>
        </w:rPr>
        <w:t>окт</w:t>
      </w:r>
      <w:bookmarkStart w:id="0" w:name="_GoBack"/>
      <w:bookmarkEnd w:id="0"/>
      <w:r w:rsidR="008C6EC7" w:rsidRPr="00CA1FDE">
        <w:rPr>
          <w:b/>
          <w:bCs/>
        </w:rPr>
        <w:t>ября</w:t>
      </w:r>
      <w:r w:rsidR="00C85BA3" w:rsidRPr="00CA1FDE">
        <w:rPr>
          <w:b/>
          <w:bCs/>
        </w:rPr>
        <w:t xml:space="preserve"> 202</w:t>
      </w:r>
      <w:r w:rsidR="00AE1FBF" w:rsidRPr="00CA1FDE">
        <w:rPr>
          <w:b/>
          <w:bCs/>
        </w:rPr>
        <w:t>2</w:t>
      </w:r>
      <w:r w:rsidR="00C85BA3" w:rsidRPr="00CA1FDE">
        <w:rPr>
          <w:b/>
          <w:bCs/>
        </w:rPr>
        <w:t xml:space="preserve"> года</w:t>
      </w:r>
      <w:r w:rsidRPr="00CA1FDE">
        <w:rPr>
          <w:b/>
          <w:bCs/>
        </w:rPr>
        <w:t>.</w:t>
      </w:r>
    </w:p>
    <w:p w:rsidR="00C85BA3" w:rsidRDefault="001375E5" w:rsidP="001A3AF9">
      <w:pPr>
        <w:pStyle w:val="a3"/>
        <w:spacing w:before="0" w:beforeAutospacing="0" w:after="0" w:afterAutospacing="0"/>
        <w:ind w:firstLine="1134"/>
        <w:jc w:val="both"/>
      </w:pPr>
      <w:r w:rsidRPr="00C70623">
        <w:rPr>
          <w:b/>
        </w:rPr>
        <w:t xml:space="preserve"> </w:t>
      </w:r>
      <w:r w:rsidR="00C70623" w:rsidRPr="00C70623">
        <w:t>Информация и документы, поступившие в</w:t>
      </w:r>
      <w:r w:rsidR="00C70623" w:rsidRPr="00F01992">
        <w:rPr>
          <w:b/>
        </w:rPr>
        <w:t xml:space="preserve"> </w:t>
      </w:r>
      <w:r w:rsidR="00C70623" w:rsidRPr="00F01992">
        <w:t>Отдел по работе с органами местного самоуправления поселений и общественностью администрации Октябрьского района</w:t>
      </w:r>
      <w:r w:rsidR="00C70623">
        <w:t xml:space="preserve"> после указанной даты, не </w:t>
      </w:r>
      <w:proofErr w:type="gramStart"/>
      <w:r w:rsidR="00C70623">
        <w:t>учитываются и не рассматриваются</w:t>
      </w:r>
      <w:proofErr w:type="gramEnd"/>
      <w:r w:rsidR="00C70623">
        <w:t xml:space="preserve">, за исключением информации и документов, которые дополнительно запрошены у заявителя  </w:t>
      </w:r>
      <w:r w:rsidR="00C70623" w:rsidRPr="00F01992">
        <w:t>Отдел</w:t>
      </w:r>
      <w:r w:rsidR="00C70623">
        <w:t>ом</w:t>
      </w:r>
      <w:r w:rsidR="00C70623" w:rsidRPr="00F01992">
        <w:t xml:space="preserve"> по работе с органами местного самоуправления поселений и общественностью администрации Октябрьского района</w:t>
      </w:r>
      <w:r w:rsidR="00C70623">
        <w:t>.</w:t>
      </w:r>
    </w:p>
    <w:p w:rsidR="00C70623" w:rsidRDefault="00C70623" w:rsidP="001A3AF9">
      <w:pPr>
        <w:pStyle w:val="a3"/>
        <w:spacing w:before="0" w:beforeAutospacing="0" w:after="0" w:afterAutospacing="0"/>
        <w:ind w:firstLine="1134"/>
        <w:jc w:val="both"/>
      </w:pPr>
    </w:p>
    <w:p w:rsidR="00C70623" w:rsidRDefault="00C70623" w:rsidP="001A3AF9">
      <w:pPr>
        <w:pStyle w:val="a3"/>
        <w:spacing w:before="0" w:beforeAutospacing="0" w:after="0" w:afterAutospacing="0"/>
        <w:ind w:firstLine="1134"/>
        <w:jc w:val="both"/>
        <w:rPr>
          <w:b/>
          <w:u w:val="single"/>
        </w:rPr>
      </w:pPr>
      <w:r w:rsidRPr="00C70623">
        <w:rPr>
          <w:b/>
          <w:u w:val="single"/>
        </w:rPr>
        <w:t>Информация об организаторе конкурса</w:t>
      </w:r>
      <w:r>
        <w:rPr>
          <w:b/>
          <w:u w:val="single"/>
        </w:rPr>
        <w:t>:</w:t>
      </w:r>
    </w:p>
    <w:p w:rsidR="00C70623" w:rsidRDefault="00C70623" w:rsidP="001A3AF9">
      <w:pPr>
        <w:pStyle w:val="a3"/>
        <w:spacing w:before="0" w:beforeAutospacing="0" w:after="0" w:afterAutospacing="0"/>
        <w:ind w:firstLine="1134"/>
        <w:jc w:val="both"/>
      </w:pPr>
      <w:r w:rsidRPr="002355AD">
        <w:t>Организатор:</w:t>
      </w:r>
      <w:r w:rsidR="002355AD" w:rsidRPr="002355AD">
        <w:t xml:space="preserve"> </w:t>
      </w:r>
      <w:r w:rsidR="005814A6">
        <w:t>о</w:t>
      </w:r>
      <w:r w:rsidR="002355AD" w:rsidRPr="00F01992">
        <w:t>тдел по работе с органами местного самоуправления поселений и общественностью администрации Октябрьского района</w:t>
      </w:r>
    </w:p>
    <w:p w:rsidR="002355AD" w:rsidRDefault="002355AD" w:rsidP="001A3AF9">
      <w:pPr>
        <w:pStyle w:val="a3"/>
        <w:spacing w:before="0" w:beforeAutospacing="0" w:after="0" w:afterAutospacing="0"/>
        <w:ind w:firstLine="1134"/>
        <w:jc w:val="both"/>
      </w:pPr>
      <w:r>
        <w:t>О</w:t>
      </w:r>
      <w:r w:rsidRPr="00C70623">
        <w:t>фициальный сайт конкурса</w:t>
      </w:r>
      <w:r>
        <w:t>:</w:t>
      </w:r>
      <w:r w:rsidRPr="002355AD">
        <w:t xml:space="preserve"> </w:t>
      </w:r>
      <w:proofErr w:type="spellStart"/>
      <w:r w:rsidRPr="00C70623">
        <w:t>октябрьскийрайон</w:t>
      </w:r>
      <w:proofErr w:type="gramStart"/>
      <w:r w:rsidRPr="00C70623">
        <w:t>.г</w:t>
      </w:r>
      <w:proofErr w:type="gramEnd"/>
      <w:r w:rsidRPr="00C70623">
        <w:t>рантгубернатора.рф</w:t>
      </w:r>
      <w:proofErr w:type="spellEnd"/>
    </w:p>
    <w:p w:rsidR="005814A6" w:rsidRDefault="005814A6" w:rsidP="005814A6">
      <w:pPr>
        <w:pStyle w:val="a3"/>
        <w:spacing w:before="0" w:beforeAutospacing="0" w:after="0" w:afterAutospacing="0"/>
        <w:ind w:firstLine="1134"/>
        <w:jc w:val="both"/>
      </w:pPr>
      <w:proofErr w:type="gramStart"/>
      <w:r>
        <w:t>Место нахождение</w:t>
      </w:r>
      <w:proofErr w:type="gramEnd"/>
      <w:r>
        <w:t xml:space="preserve">: 628100, </w:t>
      </w:r>
      <w:proofErr w:type="spellStart"/>
      <w:r>
        <w:t>пгт</w:t>
      </w:r>
      <w:proofErr w:type="spellEnd"/>
      <w:r>
        <w:t>. Октябрьское, ул. Калинина 39</w:t>
      </w:r>
    </w:p>
    <w:p w:rsidR="005814A6" w:rsidRDefault="005814A6" w:rsidP="005814A6">
      <w:pPr>
        <w:pStyle w:val="a3"/>
        <w:spacing w:before="0" w:beforeAutospacing="0" w:after="0" w:afterAutospacing="0"/>
        <w:ind w:firstLine="1134"/>
        <w:jc w:val="both"/>
      </w:pPr>
      <w:r>
        <w:t>Ответственные лица (контакты): Фролова Марина Михайловна - заведующий отделом о</w:t>
      </w:r>
      <w:r w:rsidRPr="00F01992">
        <w:t>тдел по работе с органами местного самоуправления поселений и общественностью администрации Октябрьского района</w:t>
      </w:r>
    </w:p>
    <w:p w:rsidR="005814A6" w:rsidRDefault="005814A6" w:rsidP="005814A6">
      <w:pPr>
        <w:pStyle w:val="a3"/>
        <w:spacing w:before="0" w:beforeAutospacing="0" w:after="0" w:afterAutospacing="0"/>
        <w:ind w:firstLine="1134"/>
        <w:jc w:val="both"/>
      </w:pPr>
      <w:r>
        <w:t>Вовк Татьяна Александровна - заведующий отделом о</w:t>
      </w:r>
      <w:r w:rsidRPr="00F01992">
        <w:t>тдел по работе с органами местного самоуправления поселений и общественностью администрации Октябрьского района</w:t>
      </w:r>
    </w:p>
    <w:p w:rsidR="005814A6" w:rsidRPr="005814A6" w:rsidRDefault="005814A6" w:rsidP="005814A6">
      <w:pPr>
        <w:pStyle w:val="a3"/>
        <w:spacing w:before="0" w:beforeAutospacing="0" w:after="0" w:afterAutospacing="0"/>
        <w:ind w:firstLine="1134"/>
        <w:jc w:val="both"/>
      </w:pPr>
      <w:r>
        <w:t>Адрес электронной почты</w:t>
      </w:r>
      <w:r w:rsidRPr="005814A6">
        <w:t xml:space="preserve"> </w:t>
      </w:r>
      <w:r>
        <w:t xml:space="preserve">ответственных лиц: </w:t>
      </w:r>
      <w:hyperlink r:id="rId6" w:history="1">
        <w:r w:rsidRPr="005814A6">
          <w:rPr>
            <w:rStyle w:val="a5"/>
            <w:lang w:val="en-US"/>
          </w:rPr>
          <w:t>FrolovaMM</w:t>
        </w:r>
        <w:r w:rsidRPr="005814A6">
          <w:rPr>
            <w:rStyle w:val="a5"/>
          </w:rPr>
          <w:t>@</w:t>
        </w:r>
        <w:r w:rsidRPr="005814A6">
          <w:rPr>
            <w:rStyle w:val="a5"/>
            <w:lang w:val="en-US"/>
          </w:rPr>
          <w:t>oktregion</w:t>
        </w:r>
        <w:r w:rsidRPr="005814A6">
          <w:rPr>
            <w:rStyle w:val="a5"/>
          </w:rPr>
          <w:t>.</w:t>
        </w:r>
        <w:r w:rsidRPr="005814A6">
          <w:rPr>
            <w:rStyle w:val="a5"/>
            <w:lang w:val="en-US"/>
          </w:rPr>
          <w:t>ru</w:t>
        </w:r>
      </w:hyperlink>
      <w:r w:rsidRPr="005814A6">
        <w:t xml:space="preserve">; </w:t>
      </w:r>
      <w:hyperlink r:id="rId7" w:history="1">
        <w:r w:rsidRPr="005814A6">
          <w:rPr>
            <w:rStyle w:val="a5"/>
            <w:lang w:val="en-US"/>
          </w:rPr>
          <w:t>VovkTA</w:t>
        </w:r>
        <w:r w:rsidRPr="005814A6">
          <w:rPr>
            <w:rStyle w:val="a5"/>
          </w:rPr>
          <w:t>@</w:t>
        </w:r>
        <w:r w:rsidRPr="005814A6">
          <w:rPr>
            <w:rStyle w:val="a5"/>
            <w:lang w:val="en-US"/>
          </w:rPr>
          <w:t>oktregion</w:t>
        </w:r>
        <w:r w:rsidRPr="005814A6">
          <w:rPr>
            <w:rStyle w:val="a5"/>
          </w:rPr>
          <w:t>.</w:t>
        </w:r>
        <w:r w:rsidRPr="005814A6">
          <w:rPr>
            <w:rStyle w:val="a5"/>
            <w:lang w:val="en-US"/>
          </w:rPr>
          <w:t>ru</w:t>
        </w:r>
      </w:hyperlink>
      <w:r w:rsidRPr="005814A6">
        <w:t xml:space="preserve"> </w:t>
      </w:r>
    </w:p>
    <w:p w:rsidR="005814A6" w:rsidRPr="005814A6" w:rsidRDefault="005814A6" w:rsidP="005814A6">
      <w:pPr>
        <w:pStyle w:val="a3"/>
        <w:spacing w:before="0" w:beforeAutospacing="0" w:after="0" w:afterAutospacing="0"/>
        <w:ind w:firstLine="1134"/>
        <w:jc w:val="both"/>
        <w:rPr>
          <w:b/>
          <w:highlight w:val="yellow"/>
          <w:u w:val="single"/>
        </w:rPr>
      </w:pPr>
      <w:r w:rsidRPr="005814A6">
        <w:t>Телефон:</w:t>
      </w:r>
      <w:r>
        <w:t xml:space="preserve"> (34678)28-013; (34678)28-162</w:t>
      </w:r>
    </w:p>
    <w:p w:rsidR="00C05DF2" w:rsidRDefault="00C05DF2" w:rsidP="001A3AF9">
      <w:pPr>
        <w:ind w:firstLine="1134"/>
        <w:jc w:val="both"/>
      </w:pPr>
    </w:p>
    <w:sectPr w:rsidR="00C0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67"/>
    <w:rsid w:val="000D0792"/>
    <w:rsid w:val="001375E5"/>
    <w:rsid w:val="001839B8"/>
    <w:rsid w:val="001A3AF9"/>
    <w:rsid w:val="001A4006"/>
    <w:rsid w:val="001B7530"/>
    <w:rsid w:val="00220206"/>
    <w:rsid w:val="002355AD"/>
    <w:rsid w:val="00275046"/>
    <w:rsid w:val="002F4BAE"/>
    <w:rsid w:val="002F7B46"/>
    <w:rsid w:val="00314A8F"/>
    <w:rsid w:val="00434890"/>
    <w:rsid w:val="00474A19"/>
    <w:rsid w:val="004D4B6E"/>
    <w:rsid w:val="004F4011"/>
    <w:rsid w:val="0050685B"/>
    <w:rsid w:val="005814A6"/>
    <w:rsid w:val="005D6894"/>
    <w:rsid w:val="005F2E77"/>
    <w:rsid w:val="006B24F2"/>
    <w:rsid w:val="00715A75"/>
    <w:rsid w:val="007C3E97"/>
    <w:rsid w:val="008C6EC7"/>
    <w:rsid w:val="00A440FF"/>
    <w:rsid w:val="00AA316B"/>
    <w:rsid w:val="00AE1FBF"/>
    <w:rsid w:val="00AF42D6"/>
    <w:rsid w:val="00AF700C"/>
    <w:rsid w:val="00B34CAB"/>
    <w:rsid w:val="00C01467"/>
    <w:rsid w:val="00C05DF2"/>
    <w:rsid w:val="00C21BAE"/>
    <w:rsid w:val="00C70623"/>
    <w:rsid w:val="00C85BA3"/>
    <w:rsid w:val="00CA06BD"/>
    <w:rsid w:val="00CA1FDE"/>
    <w:rsid w:val="00CC0D36"/>
    <w:rsid w:val="00CE539A"/>
    <w:rsid w:val="00D201BA"/>
    <w:rsid w:val="00D459F1"/>
    <w:rsid w:val="00D47F09"/>
    <w:rsid w:val="00D723A4"/>
    <w:rsid w:val="00DB16E1"/>
    <w:rsid w:val="00F0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B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0685B"/>
    <w:pPr>
      <w:ind w:left="720"/>
      <w:contextualSpacing/>
    </w:pPr>
  </w:style>
  <w:style w:type="paragraph" w:customStyle="1" w:styleId="ConsPlusNormal">
    <w:name w:val="ConsPlusNormal"/>
    <w:rsid w:val="001375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5">
    <w:name w:val="Hyperlink"/>
    <w:basedOn w:val="a0"/>
    <w:uiPriority w:val="99"/>
    <w:unhideWhenUsed/>
    <w:rsid w:val="005814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B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0685B"/>
    <w:pPr>
      <w:ind w:left="720"/>
      <w:contextualSpacing/>
    </w:pPr>
  </w:style>
  <w:style w:type="paragraph" w:customStyle="1" w:styleId="ConsPlusNormal">
    <w:name w:val="ConsPlusNormal"/>
    <w:rsid w:val="001375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5">
    <w:name w:val="Hyperlink"/>
    <w:basedOn w:val="a0"/>
    <w:uiPriority w:val="99"/>
    <w:unhideWhenUsed/>
    <w:rsid w:val="00581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vkTA@okt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rolovaMM@oktregion.ru" TargetMode="External"/><Relationship Id="rId5" Type="http://schemas.openxmlformats.org/officeDocument/2006/relationships/hyperlink" Target="consultantplus://offline/ref=3BC3B0F7EAA0D7F97A7AF4C655503EE9F37C13627880BA0665D1D84E3BDB70A7E64A07072807153574F6C6A0EAU5E1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vovkta</dc:creator>
  <cp:lastModifiedBy>vovkta</cp:lastModifiedBy>
  <cp:revision>7</cp:revision>
  <cp:lastPrinted>2022-08-25T08:12:00Z</cp:lastPrinted>
  <dcterms:created xsi:type="dcterms:W3CDTF">2022-08-23T09:49:00Z</dcterms:created>
  <dcterms:modified xsi:type="dcterms:W3CDTF">2022-08-25T09:32:00Z</dcterms:modified>
</cp:coreProperties>
</file>